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A0495" w14:textId="4AEC0C34" w:rsidR="000F3452" w:rsidRPr="001F751B" w:rsidRDefault="00492C46" w:rsidP="000F3452">
      <w:pPr>
        <w:jc w:val="center"/>
        <w:rPr>
          <w:b/>
          <w:iCs/>
        </w:rPr>
      </w:pPr>
      <w:r w:rsidRPr="001F751B">
        <w:rPr>
          <w:b/>
          <w:iCs/>
        </w:rPr>
        <w:t>Članak</w:t>
      </w:r>
      <w:r w:rsidR="001F751B" w:rsidRPr="001F751B">
        <w:rPr>
          <w:b/>
          <w:iCs/>
        </w:rPr>
        <w:t xml:space="preserve"> 1</w:t>
      </w:r>
      <w:r w:rsidR="00E25F2B">
        <w:rPr>
          <w:b/>
          <w:iCs/>
        </w:rPr>
        <w:t>0</w:t>
      </w:r>
      <w:r w:rsidR="001F751B" w:rsidRPr="001F751B">
        <w:rPr>
          <w:b/>
          <w:iCs/>
        </w:rPr>
        <w:t>.</w:t>
      </w:r>
    </w:p>
    <w:p w14:paraId="613E9F7E" w14:textId="77777777" w:rsidR="000F3452" w:rsidRDefault="000F3452" w:rsidP="000F3452">
      <w:pPr>
        <w:jc w:val="center"/>
        <w:rPr>
          <w:b/>
        </w:rPr>
      </w:pPr>
    </w:p>
    <w:p w14:paraId="3A799D09" w14:textId="77777777" w:rsidR="00492C46" w:rsidRPr="00427D8B" w:rsidRDefault="000F3452" w:rsidP="000F3452">
      <w:pPr>
        <w:jc w:val="both"/>
      </w:pPr>
      <w:r>
        <w:rPr>
          <w:b/>
        </w:rPr>
        <w:t xml:space="preserve">         </w:t>
      </w:r>
      <w:r>
        <w:t xml:space="preserve"> </w:t>
      </w:r>
    </w:p>
    <w:p w14:paraId="668A2A33" w14:textId="46033ECC" w:rsidR="000F3452" w:rsidRDefault="00866BA3" w:rsidP="000F3452">
      <w:pPr>
        <w:jc w:val="both"/>
      </w:pPr>
      <w:r>
        <w:t>G</w:t>
      </w:r>
      <w:r w:rsidR="00CB2A28" w:rsidRPr="00427D8B">
        <w:t>od</w:t>
      </w:r>
      <w:r w:rsidR="000F3452" w:rsidRPr="00427D8B">
        <w:t>išnji izvještaj</w:t>
      </w:r>
      <w:r w:rsidR="00427D8B" w:rsidRPr="00427D8B">
        <w:t xml:space="preserve"> o izvršenju </w:t>
      </w:r>
      <w:r w:rsidR="000F3452" w:rsidRPr="00427D8B">
        <w:t xml:space="preserve">Proračuna Općine Bedekovčina za </w:t>
      </w:r>
      <w:r w:rsidR="000E250E" w:rsidRPr="00427D8B">
        <w:t>202</w:t>
      </w:r>
      <w:r w:rsidR="00E157E7">
        <w:t>4</w:t>
      </w:r>
      <w:r w:rsidR="000F3452" w:rsidRPr="00427D8B">
        <w:t>. godinu stupa na snagu osmog dana od dana objave u „Službenom</w:t>
      </w:r>
      <w:r w:rsidR="000F3452">
        <w:t xml:space="preserve"> glasniku Krapinsko-zagorske županije».  </w:t>
      </w:r>
    </w:p>
    <w:p w14:paraId="5D81CEC0" w14:textId="77777777" w:rsidR="000F3452" w:rsidRDefault="000F3452" w:rsidP="000F3452">
      <w:pPr>
        <w:jc w:val="both"/>
      </w:pPr>
    </w:p>
    <w:p w14:paraId="57E58EFD" w14:textId="77777777" w:rsidR="000F3452" w:rsidRDefault="000F3452" w:rsidP="000F3452">
      <w:pPr>
        <w:jc w:val="both"/>
      </w:pPr>
    </w:p>
    <w:p w14:paraId="1CAB67B0" w14:textId="7B9C5A97" w:rsidR="000F3452" w:rsidRDefault="000F3452" w:rsidP="000F3452">
      <w:pPr>
        <w:jc w:val="both"/>
      </w:pPr>
      <w:r>
        <w:t>KLASA: 400-</w:t>
      </w:r>
      <w:r w:rsidR="004E5849">
        <w:t>0</w:t>
      </w:r>
      <w:r w:rsidR="002C58CF">
        <w:t>3</w:t>
      </w:r>
      <w:r>
        <w:t>/</w:t>
      </w:r>
      <w:r w:rsidR="00496478">
        <w:t>2</w:t>
      </w:r>
      <w:r w:rsidR="00E157E7">
        <w:t>5</w:t>
      </w:r>
      <w:r>
        <w:t>-01/</w:t>
      </w:r>
      <w:r w:rsidR="00866BA3">
        <w:t>01</w:t>
      </w:r>
    </w:p>
    <w:p w14:paraId="76B5945D" w14:textId="6015FB0F" w:rsidR="000F3452" w:rsidRDefault="004A77C1" w:rsidP="000F3452">
      <w:pPr>
        <w:jc w:val="both"/>
      </w:pPr>
      <w:r>
        <w:t xml:space="preserve">URBROJ: </w:t>
      </w:r>
      <w:r w:rsidR="00496478">
        <w:t>2197</w:t>
      </w:r>
      <w:r>
        <w:t>-</w:t>
      </w:r>
      <w:r w:rsidR="00496478">
        <w:t>02</w:t>
      </w:r>
      <w:r>
        <w:t>-04</w:t>
      </w:r>
      <w:r w:rsidR="008A61F7">
        <w:t>-</w:t>
      </w:r>
      <w:r>
        <w:t>7</w:t>
      </w:r>
      <w:r w:rsidR="000F3452">
        <w:t>-</w:t>
      </w:r>
      <w:r w:rsidR="00496478">
        <w:t>2</w:t>
      </w:r>
      <w:r w:rsidR="00E157E7">
        <w:t>5</w:t>
      </w:r>
      <w:r w:rsidR="000F3452">
        <w:t>-1</w:t>
      </w:r>
    </w:p>
    <w:p w14:paraId="2F09B44A" w14:textId="1F482022" w:rsidR="000F3452" w:rsidRDefault="000F3452" w:rsidP="000F3452">
      <w:pPr>
        <w:jc w:val="both"/>
      </w:pPr>
      <w:r>
        <w:t>Bedekovčina,</w:t>
      </w:r>
      <w:r w:rsidR="005217EC">
        <w:t xml:space="preserve"> </w:t>
      </w:r>
      <w:r w:rsidR="00496478">
        <w:t xml:space="preserve">               </w:t>
      </w:r>
      <w:r w:rsidR="005217EC">
        <w:t xml:space="preserve"> </w:t>
      </w:r>
      <w:r w:rsidR="000E250E">
        <w:t>202</w:t>
      </w:r>
      <w:r w:rsidR="00E157E7">
        <w:t>5</w:t>
      </w:r>
      <w:r>
        <w:t xml:space="preserve">.        </w:t>
      </w:r>
    </w:p>
    <w:p w14:paraId="22564224" w14:textId="77777777" w:rsidR="000F3452" w:rsidRDefault="000F3452" w:rsidP="000F3452">
      <w:pPr>
        <w:jc w:val="both"/>
      </w:pPr>
    </w:p>
    <w:p w14:paraId="62342EF3" w14:textId="77777777" w:rsidR="000F3452" w:rsidRDefault="000F3452" w:rsidP="000F3452">
      <w:pPr>
        <w:jc w:val="both"/>
      </w:pPr>
    </w:p>
    <w:p w14:paraId="06FA123F" w14:textId="77777777" w:rsidR="000F3452" w:rsidRDefault="000F3452" w:rsidP="000F3452">
      <w:pPr>
        <w:jc w:val="both"/>
      </w:pPr>
    </w:p>
    <w:p w14:paraId="429AB8ED" w14:textId="77777777" w:rsidR="000F3452" w:rsidRDefault="000F3452" w:rsidP="000F3452">
      <w:pPr>
        <w:tabs>
          <w:tab w:val="left" w:pos="6165"/>
          <w:tab w:val="right" w:pos="9070"/>
        </w:tabs>
        <w:ind w:left="4248"/>
        <w:jc w:val="center"/>
      </w:pPr>
      <w:r>
        <w:t>PREDSJEDNIK</w:t>
      </w:r>
    </w:p>
    <w:p w14:paraId="44B54539" w14:textId="77777777" w:rsidR="000F3452" w:rsidRDefault="000F3452" w:rsidP="000F3452">
      <w:pPr>
        <w:tabs>
          <w:tab w:val="left" w:pos="5985"/>
          <w:tab w:val="right" w:pos="9070"/>
        </w:tabs>
        <w:ind w:left="4248"/>
        <w:jc w:val="center"/>
      </w:pPr>
      <w:r>
        <w:t>OPĆINSKOG VIJEĆA</w:t>
      </w:r>
    </w:p>
    <w:p w14:paraId="4D13B3E7" w14:textId="21900207" w:rsidR="00EB003E" w:rsidRDefault="00EB003E" w:rsidP="00EB003E">
      <w:pPr>
        <w:tabs>
          <w:tab w:val="left" w:pos="5985"/>
          <w:tab w:val="right" w:pos="9070"/>
        </w:tabs>
        <w:ind w:left="4248"/>
        <w:jc w:val="center"/>
      </w:pPr>
    </w:p>
    <w:p w14:paraId="5F1A7801" w14:textId="77777777" w:rsidR="000F3452" w:rsidRDefault="000F3452" w:rsidP="000F3452">
      <w:pPr>
        <w:jc w:val="right"/>
      </w:pPr>
      <w:r>
        <w:t xml:space="preserve">                                             </w:t>
      </w:r>
      <w:r>
        <w:tab/>
        <w:t xml:space="preserve">                                                                                   </w:t>
      </w:r>
    </w:p>
    <w:p w14:paraId="157AB2BB" w14:textId="77777777" w:rsidR="000F3452" w:rsidRDefault="000F3452" w:rsidP="000F3452">
      <w:pPr>
        <w:jc w:val="both"/>
      </w:pPr>
    </w:p>
    <w:p w14:paraId="1F2766C9" w14:textId="77777777" w:rsidR="000F3452" w:rsidRDefault="000F3452" w:rsidP="000F3452">
      <w:pPr>
        <w:rPr>
          <w:szCs w:val="20"/>
        </w:rPr>
      </w:pPr>
    </w:p>
    <w:p w14:paraId="459EDEFF" w14:textId="77777777" w:rsidR="000F3452" w:rsidRDefault="000F3452" w:rsidP="000F3452">
      <w:r>
        <w:t>Dostaviti:</w:t>
      </w:r>
    </w:p>
    <w:p w14:paraId="7ADDBC64" w14:textId="77777777" w:rsidR="000F3452" w:rsidRDefault="000F3452" w:rsidP="000F3452">
      <w:pPr>
        <w:rPr>
          <w:szCs w:val="20"/>
        </w:rPr>
      </w:pPr>
    </w:p>
    <w:p w14:paraId="27914DC7" w14:textId="77777777" w:rsidR="00BB6AAD" w:rsidRPr="00726380" w:rsidRDefault="00BB6AAD" w:rsidP="00BB6AAD">
      <w:pPr>
        <w:numPr>
          <w:ilvl w:val="0"/>
          <w:numId w:val="1"/>
        </w:numPr>
        <w:rPr>
          <w:szCs w:val="20"/>
        </w:rPr>
      </w:pPr>
      <w:r>
        <w:t>Ministarstvo financija, Zagreb, Katančićeva  5</w:t>
      </w:r>
      <w:r w:rsidR="009776D7">
        <w:t xml:space="preserve"> (za nadzor akata)</w:t>
      </w:r>
    </w:p>
    <w:p w14:paraId="0C61921B" w14:textId="77777777" w:rsidR="00BB6AAD" w:rsidRDefault="00BB6AAD" w:rsidP="00BB6AAD">
      <w:pPr>
        <w:numPr>
          <w:ilvl w:val="0"/>
          <w:numId w:val="1"/>
        </w:numPr>
        <w:rPr>
          <w:szCs w:val="20"/>
        </w:rPr>
      </w:pPr>
      <w:r>
        <w:t>Državni ured za  reviziju, područni ured  Krapina-mailom</w:t>
      </w:r>
    </w:p>
    <w:p w14:paraId="162EBBE0" w14:textId="77777777" w:rsidR="00BB6AAD" w:rsidRDefault="00BB6AAD" w:rsidP="00BB6AAD">
      <w:pPr>
        <w:numPr>
          <w:ilvl w:val="0"/>
          <w:numId w:val="1"/>
        </w:numPr>
        <w:rPr>
          <w:szCs w:val="20"/>
        </w:rPr>
      </w:pPr>
      <w:r>
        <w:rPr>
          <w:szCs w:val="20"/>
        </w:rPr>
        <w:t>Krapinsko-zagorska županija-lokalni proračun</w:t>
      </w:r>
    </w:p>
    <w:p w14:paraId="19EA3E58" w14:textId="77777777" w:rsidR="00BB6AAD" w:rsidRDefault="00BB6AAD" w:rsidP="00BB6AAD">
      <w:pPr>
        <w:numPr>
          <w:ilvl w:val="0"/>
          <w:numId w:val="1"/>
        </w:numPr>
        <w:rPr>
          <w:szCs w:val="20"/>
        </w:rPr>
      </w:pPr>
      <w:r>
        <w:rPr>
          <w:szCs w:val="20"/>
        </w:rPr>
        <w:t xml:space="preserve">Za objavu u „Službenom  glasniku „KZŽ“ </w:t>
      </w:r>
    </w:p>
    <w:p w14:paraId="4A6671C3" w14:textId="77777777" w:rsidR="00BB6AAD" w:rsidRPr="00DB49C8" w:rsidRDefault="00BB6AAD" w:rsidP="00BB6AAD">
      <w:pPr>
        <w:numPr>
          <w:ilvl w:val="0"/>
          <w:numId w:val="1"/>
        </w:numPr>
        <w:rPr>
          <w:szCs w:val="20"/>
        </w:rPr>
      </w:pPr>
      <w:r>
        <w:t>Računovodstvo</w:t>
      </w:r>
      <w:r w:rsidR="00CB2A28">
        <w:t xml:space="preserve"> i financije</w:t>
      </w:r>
      <w:r>
        <w:t>, ovdje</w:t>
      </w:r>
    </w:p>
    <w:p w14:paraId="57271DBB" w14:textId="77777777" w:rsidR="00BB6AAD" w:rsidRDefault="00BB6AAD" w:rsidP="00BB6AAD">
      <w:pPr>
        <w:numPr>
          <w:ilvl w:val="0"/>
          <w:numId w:val="1"/>
        </w:numPr>
        <w:rPr>
          <w:szCs w:val="20"/>
        </w:rPr>
      </w:pPr>
      <w:r>
        <w:t>Ministarstvo financija, link nakon objave</w:t>
      </w:r>
    </w:p>
    <w:p w14:paraId="12AC6B40" w14:textId="77777777" w:rsidR="00BB6AAD" w:rsidRDefault="00BB6AAD" w:rsidP="00BB6AAD">
      <w:pPr>
        <w:numPr>
          <w:ilvl w:val="0"/>
          <w:numId w:val="1"/>
        </w:numPr>
        <w:rPr>
          <w:szCs w:val="20"/>
        </w:rPr>
      </w:pPr>
      <w:r>
        <w:t>Za zbirku akata</w:t>
      </w:r>
    </w:p>
    <w:p w14:paraId="7B9B2155" w14:textId="77777777" w:rsidR="00BB6AAD" w:rsidRDefault="00BB6AAD" w:rsidP="00BB6AAD">
      <w:pPr>
        <w:numPr>
          <w:ilvl w:val="0"/>
          <w:numId w:val="1"/>
        </w:numPr>
        <w:rPr>
          <w:szCs w:val="20"/>
        </w:rPr>
      </w:pPr>
      <w:r>
        <w:t>Za prilog zapisniku</w:t>
      </w:r>
    </w:p>
    <w:p w14:paraId="095AA4BB" w14:textId="77777777" w:rsidR="00BB6AAD" w:rsidRDefault="00BB6AAD" w:rsidP="00BB6AAD">
      <w:pPr>
        <w:numPr>
          <w:ilvl w:val="0"/>
          <w:numId w:val="1"/>
        </w:numPr>
        <w:rPr>
          <w:szCs w:val="20"/>
        </w:rPr>
      </w:pPr>
      <w:r>
        <w:t xml:space="preserve">Pismohrana, ovdje </w:t>
      </w:r>
    </w:p>
    <w:p w14:paraId="756E4E4E" w14:textId="77777777" w:rsidR="00BB6AAD" w:rsidRDefault="00BB6AAD" w:rsidP="00BB6AAD"/>
    <w:p w14:paraId="23BF0544" w14:textId="77777777" w:rsidR="00EA5D34" w:rsidRDefault="00EA5D34" w:rsidP="00EA5D34"/>
    <w:p w14:paraId="7239D026" w14:textId="77777777" w:rsidR="000F3452" w:rsidRDefault="000F3452" w:rsidP="000F3452"/>
    <w:p w14:paraId="2EF348D4" w14:textId="77777777" w:rsidR="007260BC" w:rsidRDefault="007260BC"/>
    <w:sectPr w:rsidR="00726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30D3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52837976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953"/>
    <w:rsid w:val="000E250E"/>
    <w:rsid w:val="000F3452"/>
    <w:rsid w:val="001F751B"/>
    <w:rsid w:val="002301F0"/>
    <w:rsid w:val="002558CD"/>
    <w:rsid w:val="002C58CF"/>
    <w:rsid w:val="00424431"/>
    <w:rsid w:val="00427D8B"/>
    <w:rsid w:val="00492C46"/>
    <w:rsid w:val="00496478"/>
    <w:rsid w:val="004A77C1"/>
    <w:rsid w:val="004E5849"/>
    <w:rsid w:val="00507EE0"/>
    <w:rsid w:val="005217EC"/>
    <w:rsid w:val="005F687F"/>
    <w:rsid w:val="007260BC"/>
    <w:rsid w:val="00866BA3"/>
    <w:rsid w:val="008A0C48"/>
    <w:rsid w:val="008A61F7"/>
    <w:rsid w:val="009776D7"/>
    <w:rsid w:val="009A5953"/>
    <w:rsid w:val="00BB6AAD"/>
    <w:rsid w:val="00C92251"/>
    <w:rsid w:val="00CB2A28"/>
    <w:rsid w:val="00D609C0"/>
    <w:rsid w:val="00E157E7"/>
    <w:rsid w:val="00E25F2B"/>
    <w:rsid w:val="00EA5D34"/>
    <w:rsid w:val="00EB003E"/>
    <w:rsid w:val="00F55F31"/>
    <w:rsid w:val="00F667AF"/>
    <w:rsid w:val="00FC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A3E3C"/>
  <w15:chartTrackingRefBased/>
  <w15:docId w15:val="{CF6C672D-E4F9-4089-A6F5-83715601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E5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7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29</cp:revision>
  <dcterms:created xsi:type="dcterms:W3CDTF">2018-05-22T09:53:00Z</dcterms:created>
  <dcterms:modified xsi:type="dcterms:W3CDTF">2025-05-12T10:55:00Z</dcterms:modified>
</cp:coreProperties>
</file>